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color w:val="156082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156082"/>
          <w:sz w:val="48"/>
          <w:szCs w:val="48"/>
          <w:rtl w:val="0"/>
        </w:rPr>
        <w:t xml:space="preserve">Appel à manifestation d’intérêt de l’Etat</w:t>
        <w:br w:type="textWrapping"/>
      </w:r>
      <w:r w:rsidDel="00000000" w:rsidR="00000000" w:rsidRPr="00000000">
        <w:rPr>
          <w:color w:val="156082"/>
          <w:sz w:val="28"/>
          <w:szCs w:val="28"/>
          <w:rtl w:val="0"/>
        </w:rPr>
        <w:t xml:space="preserve">Ministère de la transition Écologique, </w:t>
        <w:br w:type="textWrapping"/>
        <w:t xml:space="preserve">Direction générale de l’énergie et du climat (DGEC)</w:t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b w:val="1"/>
          <w:color w:val="156082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« Identifier les acteurs de la chaîne CCS dans l’objectif d’accélérer le développement de capacités de stockage géologique de CO</w:t>
      </w:r>
      <w:r w:rsidDel="00000000" w:rsidR="00000000" w:rsidRPr="00000000">
        <w:rPr>
          <w:b w:val="1"/>
          <w:color w:val="ff0000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 en France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15608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15608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15608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156082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2181095" cy="638316"/>
            <wp:effectExtent b="0" l="0" r="0" t="0"/>
            <wp:docPr descr="Teréga" id="1869550416" name="image1.png"/>
            <a:graphic>
              <a:graphicData uri="http://schemas.openxmlformats.org/drawingml/2006/picture">
                <pic:pic>
                  <pic:nvPicPr>
                    <pic:cNvPr descr="Teréga" id="0" name="image1.png"/>
                    <pic:cNvPicPr preferRelativeResize="0"/>
                  </pic:nvPicPr>
                  <pic:blipFill>
                    <a:blip r:embed="rId8"/>
                    <a:srcRect b="36839" l="0" r="0" t="33896"/>
                    <a:stretch>
                      <a:fillRect/>
                    </a:stretch>
                  </pic:blipFill>
                  <pic:spPr>
                    <a:xfrm>
                      <a:off x="0" y="0"/>
                      <a:ext cx="2181095" cy="638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15608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aedfb" w:val="clear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Modèle de lettre de réponse</w:t>
        <w:br w:type="textWrapping"/>
        <w:t xml:space="preserve">proposé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par Teréga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  <w:br w:type="textWrapping"/>
        <w:t xml:space="preserve">aux acteurs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de la chaîne CCS du grand Sud Ouest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59" w:lineRule="auto"/>
        <w:ind w:left="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  <w:rtl w:val="0"/>
        </w:rPr>
        <w:t xml:space="preserve">CONTEXTE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L’Etat a annoncé sa volonté d’accélérer le développement des capacités de stockage de CO2 en France. À cet effet,  DGEC a lancé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un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appel à manifestation d’intérêt (AMI)</w:t>
        </w:r>
      </w:hyperlink>
      <w:r w:rsidDel="00000000" w:rsidR="00000000" w:rsidRPr="00000000">
        <w:rPr>
          <w:sz w:val="24"/>
          <w:szCs w:val="24"/>
          <w:rtl w:val="0"/>
        </w:rPr>
        <w:t xml:space="preserve"> pour identifier les industriels intéressés par le captage et le stockage de carbone.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0" w:line="28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Teréga porte le projet Pycasso, projet de création d’infrastructures logistiques de CO2 pour le compte des industriels du grand Sud-Ouest de la France 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spacing w:after="0" w:line="288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Son objectif ? Accélérer la décarbonation et renforcer compétitivité des industriels du territoire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spacing w:after="0" w:line="288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Comment ? En offrant aux industriels une chaîne logistique, comprenant des capacités de stockage onshore, à un prix compétitif (2 à 3 fois inférieur à celui des stockages offshores en mer du Nord).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59" w:lineRule="auto"/>
        <w:ind w:left="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  <w:rtl w:val="0"/>
        </w:rPr>
        <w:t xml:space="preserve">POURQUOI UN MODÈLE DE LETTRE ?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L’enjeu est de démontrer à l’État la mobilisation des acteurs industriels du grand Sud-Ouest en faveur de la structuration d’une filière CCUS, et plus spécifiquement le besoin de capacités de stockage dans la région.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</w:pBdr>
        <w:shd w:fill="ffbdbd" w:val="clear"/>
        <w:jc w:val="center"/>
        <w:rPr>
          <w:b w:val="1"/>
          <w:sz w:val="36"/>
          <w:szCs w:val="36"/>
        </w:rPr>
        <w:sectPr>
          <w:footerReference r:id="rId10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b w:val="1"/>
          <w:sz w:val="36"/>
          <w:szCs w:val="36"/>
          <w:rtl w:val="0"/>
        </w:rPr>
        <w:t xml:space="preserve">Pour cela, vous trouverez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en page suivante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  <w:br w:type="textWrapping"/>
        <w:t xml:space="preserve">un modèle de lettre </w:t>
        <w:br w:type="textWrapping"/>
        <w:t xml:space="preserve">à compléter et à renvoyer à l’adresse </w:t>
        <w:br w:type="textWrapping"/>
      </w:r>
      <w:hyperlink r:id="rId11">
        <w:r w:rsidDel="00000000" w:rsidR="00000000" w:rsidRPr="00000000">
          <w:rPr>
            <w:color w:val="000000"/>
            <w:sz w:val="36"/>
            <w:szCs w:val="36"/>
            <w:u w:val="single"/>
            <w:rtl w:val="0"/>
          </w:rPr>
          <w:t xml:space="preserve">france.dgec.ccus@developpement-durable.gouv.fr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0"/>
        </w:rPr>
        <w:t xml:space="preserve">avant le 26 juillet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Modèle de lettre de réponse</w:t>
        <w:br w:type="textWrapping"/>
        <w:t xml:space="preserve">pour les acteurs de la chaîne CCS du Sud-Ouest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Objet : Lettre d’intention de participation à l’AMI « Identifier les acteurs de la chaîne CCS dans l’objectif d’accélérer le développement de capacités de stockage géologique de CO</w:t>
      </w:r>
      <w:r w:rsidDel="00000000" w:rsidR="00000000" w:rsidRPr="00000000">
        <w:rPr>
          <w:i w:val="1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i w:val="1"/>
          <w:sz w:val="20"/>
          <w:szCs w:val="20"/>
          <w:rtl w:val="0"/>
        </w:rPr>
        <w:t xml:space="preserve"> en France »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Notre société [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NOM SOCIÉTÉ</w:t>
      </w:r>
      <w:r w:rsidDel="00000000" w:rsidR="00000000" w:rsidRPr="00000000">
        <w:rPr>
          <w:sz w:val="20"/>
          <w:szCs w:val="20"/>
          <w:rtl w:val="0"/>
        </w:rPr>
        <w:t xml:space="preserve">], souhaite développer un (des) projet(s) de production d’e-molécules dans le grand Sud Ouest nécessitant du CO2 biogénique parmi les  </w:t>
      </w:r>
      <w:r w:rsidDel="00000000" w:rsidR="00000000" w:rsidRPr="00000000">
        <w:rPr>
          <w:sz w:val="20"/>
          <w:szCs w:val="20"/>
          <w:rtl w:val="0"/>
        </w:rPr>
        <w:t xml:space="preserve">intrants</w:t>
      </w:r>
      <w:r w:rsidDel="00000000" w:rsidR="00000000" w:rsidRPr="00000000">
        <w:rPr>
          <w:sz w:val="20"/>
          <w:szCs w:val="20"/>
          <w:rtl w:val="0"/>
        </w:rPr>
        <w:t xml:space="preserve">. [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préciser la localisation du ou des sites consommateurs dans le Sud-Ouest</w:t>
      </w:r>
      <w:r w:rsidDel="00000000" w:rsidR="00000000" w:rsidRPr="00000000">
        <w:rPr>
          <w:sz w:val="20"/>
          <w:szCs w:val="20"/>
          <w:rtl w:val="0"/>
        </w:rPr>
        <w:t xml:space="preserve">] 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Ce(s) projet(s) </w:t>
      </w:r>
      <w:r w:rsidDel="00000000" w:rsidR="00000000" w:rsidRPr="00000000">
        <w:rPr>
          <w:sz w:val="20"/>
          <w:szCs w:val="20"/>
          <w:rtl w:val="0"/>
        </w:rPr>
        <w:t xml:space="preserve">représent(ent)</w:t>
      </w:r>
      <w:r w:rsidDel="00000000" w:rsidR="00000000" w:rsidRPr="00000000">
        <w:rPr>
          <w:sz w:val="20"/>
          <w:szCs w:val="20"/>
          <w:rtl w:val="0"/>
        </w:rPr>
        <w:t xml:space="preserve"> un investissement total de l’ordre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 </w:t>
      </w:r>
      <w:r w:rsidDel="00000000" w:rsidR="00000000" w:rsidRPr="00000000">
        <w:rPr>
          <w:sz w:val="20"/>
          <w:szCs w:val="20"/>
          <w:rtl w:val="0"/>
        </w:rPr>
        <w:t xml:space="preserve">M€.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Nous évaluons à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XXX t</w:t>
      </w:r>
      <w:r w:rsidDel="00000000" w:rsidR="00000000" w:rsidRPr="00000000">
        <w:rPr>
          <w:sz w:val="20"/>
          <w:szCs w:val="20"/>
          <w:rtl w:val="0"/>
        </w:rPr>
        <w:t xml:space="preserve"> le volume de 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biogénique que nous pourrions être </w:t>
      </w:r>
      <w:r w:rsidDel="00000000" w:rsidR="00000000" w:rsidRPr="00000000">
        <w:rPr>
          <w:sz w:val="20"/>
          <w:szCs w:val="20"/>
          <w:rtl w:val="0"/>
        </w:rPr>
        <w:t xml:space="preserve">amenés</w:t>
      </w:r>
      <w:r w:rsidDel="00000000" w:rsidR="00000000" w:rsidRPr="00000000">
        <w:rPr>
          <w:sz w:val="20"/>
          <w:szCs w:val="20"/>
          <w:rtl w:val="0"/>
        </w:rPr>
        <w:t xml:space="preserve"> à consommer ou à valoriser chaque année. Pour ce faire, l’accès </w:t>
      </w:r>
      <w:r w:rsidDel="00000000" w:rsidR="00000000" w:rsidRPr="00000000">
        <w:rPr>
          <w:sz w:val="20"/>
          <w:szCs w:val="20"/>
          <w:rtl w:val="0"/>
        </w:rPr>
        <w:t xml:space="preserve">à des</w:t>
      </w:r>
      <w:r w:rsidDel="00000000" w:rsidR="00000000" w:rsidRPr="00000000">
        <w:rPr>
          <w:sz w:val="20"/>
          <w:szCs w:val="20"/>
          <w:rtl w:val="0"/>
        </w:rPr>
        <w:t xml:space="preserve"> infrastructures mutualisées de transport et de stockage de 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est déterminant pour la sécurité </w:t>
      </w:r>
      <w:r w:rsidDel="00000000" w:rsidR="00000000" w:rsidRPr="00000000">
        <w:rPr>
          <w:sz w:val="20"/>
          <w:szCs w:val="20"/>
          <w:rtl w:val="0"/>
        </w:rPr>
        <w:t xml:space="preserve">d'approvisionnement</w:t>
      </w:r>
      <w:r w:rsidDel="00000000" w:rsidR="00000000" w:rsidRPr="00000000">
        <w:rPr>
          <w:sz w:val="20"/>
          <w:szCs w:val="20"/>
          <w:rtl w:val="0"/>
        </w:rPr>
        <w:t xml:space="preserve"> et la compétitivité de nos futures usines. 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ce titre, les capacités de stockage identifiées dans le projet de Stratégie nationale CCUS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dans la région du piémont pyrénéen ont particulièrement retenu notre attention. Disposer à l’horizon 2030 d’un accès à des capacités de transport et de stockage proches de nos installations du grand sud-ouest, à un coût maîtrisé, constituera en effet un élément déterminant pour la viabilité de notre (nos) business modèle(s). 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projet Pycasso, porté par Teréga, nous semble pouvoir répondre à cet enjeu. 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[préciser l’éventuelle collaboration avec Teréga]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Dans ce contexte, je soussigné(e) [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NOM</w:t>
      </w:r>
      <w:r w:rsidDel="00000000" w:rsidR="00000000" w:rsidRPr="00000000">
        <w:rPr>
          <w:sz w:val="20"/>
          <w:szCs w:val="20"/>
          <w:rtl w:val="0"/>
        </w:rPr>
        <w:t xml:space="preserve">] [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Prénom</w:t>
      </w:r>
      <w:r w:rsidDel="00000000" w:rsidR="00000000" w:rsidRPr="00000000">
        <w:rPr>
          <w:sz w:val="20"/>
          <w:szCs w:val="20"/>
          <w:rtl w:val="0"/>
        </w:rPr>
        <w:t xml:space="preserve">] représentant la société [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NOM SOCIÉTÉ</w:t>
      </w:r>
      <w:r w:rsidDel="00000000" w:rsidR="00000000" w:rsidRPr="00000000">
        <w:rPr>
          <w:sz w:val="20"/>
          <w:szCs w:val="20"/>
          <w:rtl w:val="0"/>
        </w:rPr>
        <w:t xml:space="preserve">] en qualité de [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fonction</w:t>
      </w:r>
      <w:r w:rsidDel="00000000" w:rsidR="00000000" w:rsidRPr="00000000">
        <w:rPr>
          <w:sz w:val="20"/>
          <w:szCs w:val="20"/>
          <w:rtl w:val="0"/>
        </w:rPr>
        <w:t xml:space="preserve">] me porte candidat à l’appel à manifestation d’intérêt « </w:t>
      </w:r>
      <w:r w:rsidDel="00000000" w:rsidR="00000000" w:rsidRPr="00000000">
        <w:rPr>
          <w:i w:val="1"/>
          <w:sz w:val="20"/>
          <w:szCs w:val="20"/>
          <w:rtl w:val="0"/>
        </w:rPr>
        <w:t xml:space="preserve">Identifier les acteurs de la chaîne CCS dans l’objectif d’accélérer le développement de capacités de stockage géologique de CO</w:t>
      </w:r>
      <w:r w:rsidDel="00000000" w:rsidR="00000000" w:rsidRPr="00000000">
        <w:rPr>
          <w:i w:val="1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i w:val="1"/>
          <w:sz w:val="20"/>
          <w:szCs w:val="20"/>
          <w:rtl w:val="0"/>
        </w:rPr>
        <w:t xml:space="preserve"> en France</w:t>
      </w:r>
      <w:r w:rsidDel="00000000" w:rsidR="00000000" w:rsidRPr="00000000">
        <w:rPr>
          <w:sz w:val="20"/>
          <w:szCs w:val="20"/>
          <w:rtl w:val="0"/>
        </w:rPr>
        <w:t xml:space="preserve"> ».</w:t>
      </w:r>
    </w:p>
    <w:p w:rsidR="00000000" w:rsidDel="00000000" w:rsidP="00000000" w:rsidRDefault="00000000" w:rsidRPr="00000000" w14:paraId="00000022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note que des échanges pourront avoir lieu avec la DGEC pour affiner la description de mes capacités ou de mes besoins.</w:t>
      </w:r>
    </w:p>
    <w:p w:rsidR="00000000" w:rsidDel="00000000" w:rsidP="00000000" w:rsidRDefault="00000000" w:rsidRPr="00000000" w14:paraId="00000023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[Signature]</w:t>
      </w:r>
    </w:p>
    <w:sectPr>
      <w:type w:val="nextPage"/>
      <w:pgSz w:h="16838" w:w="11906" w:orient="portrait"/>
      <w:pgMar w:bottom="1418" w:top="1418" w:left="2835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550"/>
        <w:tab w:val="left" w:leader="none" w:pos="5818"/>
      </w:tabs>
      <w:ind w:right="260"/>
      <w:jc w:val="right"/>
      <w:rPr>
        <w:color w:val="071320"/>
        <w:sz w:val="24"/>
        <w:szCs w:val="24"/>
      </w:rPr>
    </w:pPr>
    <w:r w:rsidDel="00000000" w:rsidR="00000000" w:rsidRPr="00000000">
      <w:rPr>
        <w:color w:val="2c7fce"/>
        <w:sz w:val="24"/>
        <w:szCs w:val="24"/>
        <w:rtl w:val="0"/>
      </w:rPr>
      <w:t xml:space="preserve">Page </w:t>
    </w:r>
    <w:r w:rsidDel="00000000" w:rsidR="00000000" w:rsidRPr="00000000">
      <w:rPr>
        <w:color w:val="0a1d3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a1d30"/>
        <w:sz w:val="24"/>
        <w:szCs w:val="24"/>
        <w:rtl w:val="0"/>
      </w:rPr>
      <w:t xml:space="preserve"> | </w:t>
    </w:r>
    <w:r w:rsidDel="00000000" w:rsidR="00000000" w:rsidRPr="00000000">
      <w:rPr>
        <w:color w:val="0a1d3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https://www.conseil-national-industrie.gouv.fr/files_cni/files/actualite/20230623_consultation_ccus.pdf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6368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16368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16368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6368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16368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16368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16368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16368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16368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16368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rsid w:val="0016368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16368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6368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16368F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16368F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16368F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16368F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16368F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16368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16368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16368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16368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16368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16368F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16368F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16368F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16368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6368F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16368F"/>
    <w:rPr>
      <w:b w:val="1"/>
      <w:bCs w:val="1"/>
      <w:smallCaps w:val="1"/>
      <w:color w:val="0f4761" w:themeColor="accent1" w:themeShade="0000BF"/>
      <w:spacing w:val="5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B07414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B074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B07414"/>
    <w:rPr>
      <w:vertAlign w:val="superscript"/>
    </w:rPr>
  </w:style>
  <w:style w:type="paragraph" w:styleId="En-tte">
    <w:name w:val="header"/>
    <w:basedOn w:val="Normal"/>
    <w:link w:val="En-tteCar"/>
    <w:uiPriority w:val="99"/>
    <w:unhideWhenUsed w:val="1"/>
    <w:rsid w:val="0093714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37140"/>
  </w:style>
  <w:style w:type="paragraph" w:styleId="Pieddepage">
    <w:name w:val="footer"/>
    <w:basedOn w:val="Normal"/>
    <w:link w:val="PieddepageCar"/>
    <w:uiPriority w:val="99"/>
    <w:unhideWhenUsed w:val="1"/>
    <w:rsid w:val="0093714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37140"/>
  </w:style>
  <w:style w:type="character" w:styleId="Lienhypertexte">
    <w:name w:val="Hyperlink"/>
    <w:basedOn w:val="Policepardfaut"/>
    <w:uiPriority w:val="99"/>
    <w:unhideWhenUsed w:val="1"/>
    <w:rsid w:val="007D6B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7D6BBE"/>
    <w:rPr>
      <w:color w:val="605e5c"/>
      <w:shd w:color="auto" w:fill="e1dfdd" w:val="clear"/>
    </w:rPr>
  </w:style>
  <w:style w:type="paragraph" w:styleId="Sansinterligne">
    <w:name w:val="No Spacing"/>
    <w:uiPriority w:val="1"/>
    <w:qFormat w:val="1"/>
    <w:rsid w:val="00C1145C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france.dgec.ccus@developpement-durable.gouv.fr" TargetMode="External"/><Relationship Id="rId10" Type="http://schemas.openxmlformats.org/officeDocument/2006/relationships/footer" Target="footer1.xml"/><Relationship Id="rId9" Type="http://schemas.openxmlformats.org/officeDocument/2006/relationships/hyperlink" Target="https://www.ecologie.gouv.fr/sites/default/files/documents/AMI_Acceleration_stockage_souverain_de_CO2_0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eil-national-industrie.gouv.fr/files_cni/files/actualite/20230623_consultation_ccu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hcyvXHkrVKKCmANxAJPZF4KNg==">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2024-05-15T09:44:00Z</dcterms:created>
  <dc:creator>Audrey DARMIAN - FRANCOM</dc:creator>
</cp:coreProperties>
</file>